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50B4" w:rsidRDefault="0006168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</w:t>
      </w:r>
      <w:proofErr w:type="gramStart"/>
      <w:r>
        <w:rPr>
          <w:sz w:val="28"/>
          <w:szCs w:val="28"/>
        </w:rPr>
        <w:t>программу  предмета</w:t>
      </w:r>
      <w:proofErr w:type="gramEnd"/>
      <w:r>
        <w:rPr>
          <w:sz w:val="28"/>
          <w:szCs w:val="28"/>
        </w:rPr>
        <w:t xml:space="preserve"> </w:t>
      </w:r>
    </w:p>
    <w:p w14:paraId="00000002" w14:textId="77777777" w:rsidR="00FA50B4" w:rsidRDefault="000616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Иностранный язык. Второй иностранный язык</w:t>
      </w:r>
    </w:p>
    <w:p w14:paraId="00000003" w14:textId="77777777" w:rsidR="00FA50B4" w:rsidRDefault="00FA50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65FE958" w:rsidR="00FA50B4" w:rsidRDefault="00061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9B4EF5">
        <w:rPr>
          <w:rFonts w:ascii="Times New Roman" w:eastAsia="Times New Roman" w:hAnsi="Times New Roman" w:cs="Times New Roman"/>
          <w:sz w:val="28"/>
          <w:szCs w:val="28"/>
        </w:rPr>
        <w:t>лимгареева</w:t>
      </w:r>
      <w:proofErr w:type="spellEnd"/>
      <w:proofErr w:type="gramEnd"/>
      <w:r w:rsidR="009B4EF5"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proofErr w:type="spellStart"/>
      <w:r w:rsidR="009B4EF5">
        <w:rPr>
          <w:rFonts w:ascii="Times New Roman" w:eastAsia="Times New Roman" w:hAnsi="Times New Roman" w:cs="Times New Roman"/>
          <w:sz w:val="28"/>
          <w:szCs w:val="28"/>
        </w:rPr>
        <w:t>Кусяпова</w:t>
      </w:r>
      <w:proofErr w:type="spellEnd"/>
      <w:r w:rsidR="009B4EF5">
        <w:rPr>
          <w:rFonts w:ascii="Times New Roman" w:eastAsia="Times New Roman" w:hAnsi="Times New Roman" w:cs="Times New Roman"/>
          <w:sz w:val="28"/>
          <w:szCs w:val="28"/>
        </w:rPr>
        <w:t xml:space="preserve"> Г. И.</w:t>
      </w:r>
    </w:p>
    <w:p w14:paraId="00000005" w14:textId="77777777" w:rsidR="00FA50B4" w:rsidRDefault="00FA50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FA50B4" w:rsidRDefault="00061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FA50B4" w:rsidRDefault="000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FA50B4" w:rsidRDefault="000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FA50B4" w:rsidRDefault="000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FA50B4" w:rsidRDefault="0006168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444E7A2F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14:paraId="11B23928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10 - 12 фраз;</w:t>
      </w:r>
    </w:p>
    <w:p w14:paraId="7D4760C9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14:paraId="3658F422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>
        <w:rPr>
          <w:sz w:val="28"/>
        </w:rPr>
        <w:t>несплошные</w:t>
      </w:r>
      <w:proofErr w:type="spellEnd"/>
      <w:r>
        <w:rPr>
          <w:sz w:val="28"/>
        </w:rPr>
        <w:t xml:space="preserve"> тексты (таблицы, диаграммы, схемы) и понимать представленную в них информацию;</w:t>
      </w:r>
    </w:p>
    <w:p w14:paraId="0D9A9299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14:paraId="7DF6ADAD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14:paraId="7B71CB97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</w:t>
      </w:r>
      <w:r>
        <w:rPr>
          <w:sz w:val="28"/>
        </w:rPr>
        <w:lastRenderedPageBreak/>
        <w:t>грамматики изучаемого языка;</w:t>
      </w:r>
    </w:p>
    <w:p w14:paraId="579C68E6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14:paraId="267121F0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5D2FBA9E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14:paraId="0B1735B7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- языковую, в том числе контекстуальную, догадку;</w:t>
      </w:r>
    </w:p>
    <w:p w14:paraId="147459B1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4EA19538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27E66ED8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4E3724B7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34886EED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12) приобретение опыта практической деятельности в повседневной жизни:</w:t>
      </w:r>
    </w:p>
    <w:p w14:paraId="711449E5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>
        <w:rPr>
          <w:sz w:val="28"/>
        </w:rPr>
        <w:t>межпредметного</w:t>
      </w:r>
      <w:proofErr w:type="spellEnd"/>
      <w:r>
        <w:rPr>
          <w:sz w:val="28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</w:t>
      </w:r>
      <w:r>
        <w:rPr>
          <w:sz w:val="28"/>
        </w:rPr>
        <w:lastRenderedPageBreak/>
        <w:t>использовать иноязычные словари и справочники, в том числе информационно-справочные системы в электронной форме;</w:t>
      </w:r>
    </w:p>
    <w:p w14:paraId="3263C131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знакомить представителей других стран с культурой родной страны и традициями народов России;</w:t>
      </w:r>
    </w:p>
    <w:p w14:paraId="6DFB6B73" w14:textId="1D81AA31" w:rsidR="009B4EF5" w:rsidRP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00000018" w14:textId="5887D4CC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9" w14:textId="1AB65A50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60C06CCC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7C77B2" w14:textId="77777777" w:rsidR="009B4EF5" w:rsidRPr="009B4EF5" w:rsidRDefault="00061681" w:rsidP="009B4EF5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B4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B4EF5"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4EF5" w:rsidRPr="009B4EF5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1508DCDB" w14:textId="77777777" w:rsidR="009B4EF5" w:rsidRPr="009B4EF5" w:rsidRDefault="009B4EF5" w:rsidP="009B4EF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4E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EF5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познанию;</w:t>
      </w:r>
    </w:p>
    <w:p w14:paraId="100D7456" w14:textId="77777777" w:rsidR="009B4EF5" w:rsidRPr="009B4EF5" w:rsidRDefault="009B4EF5" w:rsidP="009B4EF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6F34B240" w14:textId="77777777" w:rsidR="009B4EF5" w:rsidRPr="009B4EF5" w:rsidRDefault="009B4EF5" w:rsidP="009B4EF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14:paraId="53A72521" w14:textId="77777777" w:rsidR="009B4EF5" w:rsidRPr="009B4EF5" w:rsidRDefault="009B4EF5" w:rsidP="009B4EF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4E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EF5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4E4841C6" w14:textId="77777777" w:rsidR="009B4EF5" w:rsidRPr="009B4EF5" w:rsidRDefault="009B4EF5" w:rsidP="009B4EF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4E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EF5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идентичности; </w:t>
      </w:r>
    </w:p>
    <w:p w14:paraId="45101A27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5C8201D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3984B920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3BECA21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395D3519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-неприятие любых форм экстремизма, дискриминации;</w:t>
      </w:r>
    </w:p>
    <w:p w14:paraId="47CAC325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-понимание роли различных социальных институтов в жизни человека;</w:t>
      </w:r>
    </w:p>
    <w:p w14:paraId="48AD2BB9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6732469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A489F91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-готовность к участию в благотворительной деятельности (</w:t>
      </w:r>
      <w:proofErr w:type="spellStart"/>
      <w:r w:rsidRPr="009B4EF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B4EF5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4F1E6C32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5D299101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EACC136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lastRenderedPageBreak/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47CF308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8845F83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7950E3C0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2F3E41AD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026A4652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2185B4E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 xml:space="preserve">      Эстетического воспитания:</w:t>
      </w:r>
    </w:p>
    <w:p w14:paraId="3B739CED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5D57F58E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1274310A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-стремление к самовыражению в разных видах искусства.</w:t>
      </w:r>
    </w:p>
    <w:p w14:paraId="0E8A080E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6063B622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-осознание ценности жизни;</w:t>
      </w:r>
    </w:p>
    <w:p w14:paraId="6C4F2744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33A251A4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522D6D1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-соблюдение правил безопасности, в том числе навыков безопасного поведения в интернет-среде;</w:t>
      </w:r>
    </w:p>
    <w:p w14:paraId="549812C0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9142F48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-умение принимать себя и других, не осуждая;</w:t>
      </w:r>
    </w:p>
    <w:p w14:paraId="4666CDB3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70EE1F1F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4E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EF5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14:paraId="7A2CD2F5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24A5F405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 xml:space="preserve">-установка на активное участие в решении практических задач (в рамках семьи, Организации, города, края) технологической и социальной </w:t>
      </w:r>
      <w:r w:rsidRPr="009B4EF5">
        <w:rPr>
          <w:rFonts w:ascii="Times New Roman" w:hAnsi="Times New Roman" w:cs="Times New Roman"/>
          <w:sz w:val="28"/>
          <w:szCs w:val="28"/>
        </w:rPr>
        <w:lastRenderedPageBreak/>
        <w:t>направленности, способность инициировать, планировать и самостоятельно выполнять такого рода деятельность;</w:t>
      </w:r>
    </w:p>
    <w:p w14:paraId="0D8F36C4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4A34B39A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2DAEFD6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-готовность адаптироваться в профессиональной среде;</w:t>
      </w:r>
    </w:p>
    <w:p w14:paraId="042FDD3B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-уважение к труду и результатам трудовой деятельности;</w:t>
      </w:r>
    </w:p>
    <w:p w14:paraId="3B46D6E8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7AF5E25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14:paraId="0DBB7F72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D14EF42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572BB5AE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-активное неприятие действий, приносящих вред окружающей среде;</w:t>
      </w:r>
    </w:p>
    <w:p w14:paraId="42E5B40B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0138F00D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-готовность к участию в практической деятельности экологической направленности.</w:t>
      </w:r>
    </w:p>
    <w:p w14:paraId="005DE557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2D33DA14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941FB55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14:paraId="3353B396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D1D54D0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594B88CD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1CC0720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неопределённости, открытость опыту и знаниям других;</w:t>
      </w:r>
    </w:p>
    <w:p w14:paraId="4B3A2A9F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1181E0FE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lastRenderedPageBreak/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3EA131D6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4901B61C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-умение анализировать и выявлять взаимосвязи природы, общества и экономики;</w:t>
      </w:r>
    </w:p>
    <w:p w14:paraId="61B42211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568BD478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4D62E7D2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-воспринимать стрессовую ситуацию как вызов, требующий контрмер;</w:t>
      </w:r>
    </w:p>
    <w:p w14:paraId="6664302A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-оценивать ситуацию стресса, корректировать принимаемые решения и действия;</w:t>
      </w:r>
    </w:p>
    <w:p w14:paraId="2C98A309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76B359B2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F5">
        <w:rPr>
          <w:rFonts w:ascii="Times New Roman" w:hAnsi="Times New Roman" w:cs="Times New Roman"/>
          <w:sz w:val="28"/>
          <w:szCs w:val="28"/>
        </w:rPr>
        <w:t>-быть готовым действовать в отсутствие гарантий успеха.</w:t>
      </w:r>
    </w:p>
    <w:p w14:paraId="00000026" w14:textId="60B37C9D" w:rsidR="00FA50B4" w:rsidRDefault="000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 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0B391371" w14:textId="77777777" w:rsidR="009B4EF5" w:rsidRPr="009B4EF5" w:rsidRDefault="009B4EF5" w:rsidP="009B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9B4EF5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27AB84E2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7A1599BB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29B78DA7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целевой аудитории;</w:t>
      </w:r>
    </w:p>
    <w:p w14:paraId="01C1F6BF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EF5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09239DE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366DA0AE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26BA040D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493A30E7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872E103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 учётом предложенной задачи выявлять закономерности и противоречия в рассматриваемых фактах, данных и наблюдениях;</w:t>
      </w:r>
    </w:p>
    <w:p w14:paraId="4A2F1AC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0C23840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498D2024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4616DADF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5D77606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65D7BC4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205F4351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01A64B81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3AB3581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3A30850F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26D64A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69BBD440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65CA9D40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8FF7FB6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6CD32C53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C5869BB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66DD1541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A85553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8235A26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F4659F7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48F643CE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9B4EF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2A93FF0B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0AAC0E3C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05AAC0FC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02BA24F8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3A28F205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FD97EF0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5E794D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0465CF8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26694D8B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30D090DC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C52151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04003D5F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83F1E76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8804A24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7CA9268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00383F5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8E2EA44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441D746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CEC4C7E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B4EF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403F77EF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универсальными учебными регулятивными действиями:</w:t>
      </w:r>
    </w:p>
    <w:p w14:paraId="5DE8F000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4C4C2A95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210A7644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967C3E7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CD34D6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14D7C7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34AD2B2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725DB1BD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9B4EF5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9B4EF5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0F788471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её изменения;</w:t>
      </w:r>
    </w:p>
    <w:p w14:paraId="1D7DA25E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7CAB647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9B4EF5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9B4EF5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36BFC298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599245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0F145017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1951293F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59A813C7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200B947C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774C0EB1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3BDC9E9A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19BD4EFE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0E8C1FF9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-признавать своё право на ошибку и такое же право другого;</w:t>
      </w:r>
    </w:p>
    <w:p w14:paraId="30B341B0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67EBD98C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5E05BD2E" w14:textId="77777777" w:rsidR="009B4EF5" w:rsidRPr="009B4EF5" w:rsidRDefault="009B4EF5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1BDB4236" w14:textId="77777777" w:rsidR="009B4EF5" w:rsidRDefault="009B4EF5" w:rsidP="009B4EF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F5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7D0DF775" w:rsidR="00FA50B4" w:rsidRPr="009B4EF5" w:rsidRDefault="00061681" w:rsidP="009B4EF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 </w:t>
      </w:r>
    </w:p>
    <w:p w14:paraId="25D9EE99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</w:t>
      </w:r>
      <w:r>
        <w:rPr>
          <w:sz w:val="28"/>
        </w:rPr>
        <w:lastRenderedPageBreak/>
        <w:t>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14:paraId="34A32AD7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10 - 12 фраз;</w:t>
      </w:r>
    </w:p>
    <w:p w14:paraId="72AF49FA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14:paraId="49B5EDC9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>
        <w:rPr>
          <w:sz w:val="28"/>
        </w:rPr>
        <w:t>несплошные</w:t>
      </w:r>
      <w:proofErr w:type="spellEnd"/>
      <w:r>
        <w:rPr>
          <w:sz w:val="28"/>
        </w:rPr>
        <w:t xml:space="preserve"> тексты (таблицы, диаграммы, схемы) и понимать представленную в них информацию;</w:t>
      </w:r>
    </w:p>
    <w:p w14:paraId="63701C7F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14:paraId="5F02243A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</w:t>
      </w:r>
      <w:bookmarkStart w:id="1" w:name="_GoBack"/>
      <w:bookmarkEnd w:id="1"/>
      <w:r>
        <w:rPr>
          <w:sz w:val="28"/>
        </w:rPr>
        <w:t xml:space="preserve"> фразового ударения на служебных </w:t>
      </w:r>
      <w:r>
        <w:rPr>
          <w:sz w:val="28"/>
        </w:rPr>
        <w:lastRenderedPageBreak/>
        <w:t>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14:paraId="7034BB14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14:paraId="31F9F1B1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14:paraId="5CB9DDDA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6180EA21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14:paraId="29A2F072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- языковую, в том числе контекстуальную, догадку;</w:t>
      </w:r>
    </w:p>
    <w:p w14:paraId="6AEF13F0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70DCC5D0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609D9E7E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19D63133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492A3ACF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12) приобретение опыта практической деятельности в повседневной жизни:</w:t>
      </w:r>
    </w:p>
    <w:p w14:paraId="741EE366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>
        <w:rPr>
          <w:sz w:val="28"/>
        </w:rPr>
        <w:t>межпредметного</w:t>
      </w:r>
      <w:proofErr w:type="spellEnd"/>
      <w:r>
        <w:rPr>
          <w:sz w:val="28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14:paraId="6006B5D7" w14:textId="77777777" w:rsid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знакомить представителей других стран с культурой родной страны и традициями народов России;</w:t>
      </w:r>
    </w:p>
    <w:p w14:paraId="0586F10C" w14:textId="407900DB" w:rsidR="009B4EF5" w:rsidRPr="009B4EF5" w:rsidRDefault="009B4EF5" w:rsidP="009B4EF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0000003A" w14:textId="34AEE9E5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498 часов</w:t>
      </w:r>
    </w:p>
    <w:p w14:paraId="0000003B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классы</w:t>
      </w:r>
    </w:p>
    <w:p w14:paraId="0000003C" w14:textId="77777777" w:rsidR="00FA50B4" w:rsidRDefault="00FA50B4"/>
    <w:sectPr w:rsidR="00FA50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22D6"/>
    <w:multiLevelType w:val="multilevel"/>
    <w:tmpl w:val="69A44E6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4"/>
    <w:rsid w:val="00061681"/>
    <w:rsid w:val="00153B04"/>
    <w:rsid w:val="009B4EF5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9682"/>
  <w15:docId w15:val="{11D6A9EE-E5CB-4936-B29A-BADC08C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061681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j9Kzo2XzdBDGwCIH+CYMoL/jw==">AMUW2mWdKnrospoor6VujJX0ftRWGNBCwL1MJc5etlJ6qcqcbt8KxRvdqJkq//qYfnXfH3FY62WX2+EZhRUTrIzAMX/ybi2QBAhVODYqBtggSQlJKnqk7FDUjBPnVKW8iLNCWxc/6bgP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2022-02-11T09:43:00Z</dcterms:created>
  <dcterms:modified xsi:type="dcterms:W3CDTF">2023-02-21T10:38:00Z</dcterms:modified>
</cp:coreProperties>
</file>